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6358" w:rsidRDefault="003233A9" w:rsidP="00560347">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BRF Kungshuset Tre Portaler</w:t>
      </w:r>
    </w:p>
    <w:p w14:paraId="00000002" w14:textId="5F8AC719" w:rsidR="00006358" w:rsidRDefault="369B6BA4" w:rsidP="00560347">
      <w:pPr>
        <w:spacing w:line="360" w:lineRule="auto"/>
        <w:ind w:left="1440" w:firstLine="720"/>
        <w:rPr>
          <w:rFonts w:ascii="Comfortaa" w:eastAsia="Comfortaa" w:hAnsi="Comfortaa" w:cs="Comfortaa"/>
          <w:b/>
          <w:bCs/>
          <w:sz w:val="48"/>
          <w:szCs w:val="48"/>
        </w:rPr>
      </w:pPr>
      <w:r w:rsidRPr="369B6BA4">
        <w:rPr>
          <w:rFonts w:ascii="Comfortaa" w:eastAsia="Comfortaa" w:hAnsi="Comfortaa" w:cs="Comfortaa"/>
          <w:b/>
          <w:bCs/>
          <w:sz w:val="48"/>
          <w:szCs w:val="48"/>
        </w:rPr>
        <w:t xml:space="preserve">Nyhetsbrev </w:t>
      </w:r>
      <w:r w:rsidR="0013492A">
        <w:rPr>
          <w:rFonts w:ascii="Comfortaa" w:eastAsia="Comfortaa" w:hAnsi="Comfortaa" w:cs="Comfortaa"/>
          <w:b/>
          <w:bCs/>
          <w:sz w:val="48"/>
          <w:szCs w:val="48"/>
        </w:rPr>
        <w:t>februari</w:t>
      </w:r>
      <w:r w:rsidRPr="369B6BA4">
        <w:rPr>
          <w:rFonts w:ascii="Comfortaa" w:eastAsia="Comfortaa" w:hAnsi="Comfortaa" w:cs="Comfortaa"/>
          <w:b/>
          <w:bCs/>
          <w:sz w:val="48"/>
          <w:szCs w:val="48"/>
        </w:rPr>
        <w:t xml:space="preserve"> 202</w:t>
      </w:r>
      <w:r w:rsidR="004A01F7">
        <w:rPr>
          <w:rFonts w:ascii="Comfortaa" w:eastAsia="Comfortaa" w:hAnsi="Comfortaa" w:cs="Comfortaa"/>
          <w:b/>
          <w:bCs/>
          <w:sz w:val="48"/>
          <w:szCs w:val="48"/>
        </w:rPr>
        <w:t>2</w:t>
      </w:r>
    </w:p>
    <w:p w14:paraId="00000003" w14:textId="77777777" w:rsidR="00006358" w:rsidRDefault="003233A9">
      <w:r>
        <w:t xml:space="preserve">      </w:t>
      </w:r>
      <w:r>
        <w:tab/>
      </w:r>
      <w:r>
        <w:tab/>
      </w:r>
      <w:r>
        <w:tab/>
      </w:r>
      <w:r>
        <w:rPr>
          <w:rFonts w:ascii="Arial" w:eastAsia="Arial" w:hAnsi="Arial" w:cs="Arial"/>
          <w:i/>
          <w:sz w:val="22"/>
          <w:szCs w:val="22"/>
        </w:rPr>
        <w:t xml:space="preserve">                            </w:t>
      </w:r>
      <w:r>
        <w:t xml:space="preserve">  </w:t>
      </w: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4" w14:textId="77777777" w:rsidR="00006358" w:rsidRDefault="00006358">
      <w:pPr>
        <w:spacing w:line="276" w:lineRule="auto"/>
        <w:rPr>
          <w:rFonts w:ascii="Arial" w:eastAsia="Arial" w:hAnsi="Arial" w:cs="Arial"/>
          <w:sz w:val="20"/>
          <w:szCs w:val="20"/>
        </w:rPr>
      </w:pPr>
    </w:p>
    <w:p w14:paraId="00000007" w14:textId="77777777" w:rsidR="00006358" w:rsidRDefault="00006358">
      <w:pPr>
        <w:spacing w:line="276" w:lineRule="auto"/>
        <w:rPr>
          <w:rFonts w:ascii="Arial" w:eastAsia="Arial" w:hAnsi="Arial" w:cs="Arial"/>
          <w:sz w:val="20"/>
          <w:szCs w:val="20"/>
        </w:rPr>
      </w:pPr>
    </w:p>
    <w:p w14:paraId="53375CCE" w14:textId="0DF03ADB" w:rsidR="006E553C" w:rsidRDefault="74DD3D33" w:rsidP="00764AD4">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p>
    <w:p w14:paraId="60F54F97" w14:textId="77777777" w:rsidR="008666C9" w:rsidRDefault="008666C9" w:rsidP="00764AD4">
      <w:pPr>
        <w:spacing w:line="276" w:lineRule="auto"/>
        <w:rPr>
          <w:rFonts w:ascii="Arial" w:eastAsia="Arial" w:hAnsi="Arial" w:cs="Arial"/>
          <w:b/>
          <w:bCs/>
          <w:sz w:val="20"/>
          <w:szCs w:val="20"/>
        </w:rPr>
      </w:pPr>
    </w:p>
    <w:p w14:paraId="66A9B0D3" w14:textId="6EE49804" w:rsidR="006F2138" w:rsidRDefault="0013492A" w:rsidP="006F5103">
      <w:pPr>
        <w:rPr>
          <w:rFonts w:ascii="Arial" w:eastAsia="Arial" w:hAnsi="Arial" w:cs="Arial"/>
          <w:sz w:val="20"/>
          <w:szCs w:val="20"/>
        </w:rPr>
      </w:pPr>
      <w:r>
        <w:rPr>
          <w:rFonts w:ascii="Arial" w:eastAsia="Arial" w:hAnsi="Arial" w:cs="Arial"/>
          <w:sz w:val="20"/>
          <w:szCs w:val="20"/>
        </w:rPr>
        <w:t>Vår fina ju</w:t>
      </w:r>
      <w:r w:rsidR="00B31E71">
        <w:rPr>
          <w:rFonts w:ascii="Arial" w:eastAsia="Arial" w:hAnsi="Arial" w:cs="Arial"/>
          <w:sz w:val="20"/>
          <w:szCs w:val="20"/>
        </w:rPr>
        <w:t>lgran har kastats ut</w:t>
      </w:r>
      <w:r w:rsidR="006949D7">
        <w:rPr>
          <w:rFonts w:ascii="Arial" w:eastAsia="Arial" w:hAnsi="Arial" w:cs="Arial"/>
          <w:sz w:val="20"/>
          <w:szCs w:val="20"/>
        </w:rPr>
        <w:t xml:space="preserve">! </w:t>
      </w:r>
      <w:r>
        <w:rPr>
          <w:rFonts w:ascii="Arial" w:eastAsia="Arial" w:hAnsi="Arial" w:cs="Arial"/>
          <w:sz w:val="20"/>
          <w:szCs w:val="20"/>
        </w:rPr>
        <w:t>Hann ni dansa runt den?</w:t>
      </w:r>
    </w:p>
    <w:p w14:paraId="52A8D51A" w14:textId="77777777" w:rsidR="00427148" w:rsidRDefault="00427148" w:rsidP="006F5103">
      <w:pPr>
        <w:rPr>
          <w:rFonts w:ascii="Arial" w:eastAsia="Arial" w:hAnsi="Arial" w:cs="Arial"/>
          <w:sz w:val="20"/>
          <w:szCs w:val="20"/>
        </w:rPr>
      </w:pPr>
    </w:p>
    <w:p w14:paraId="5E6342EB" w14:textId="7168ADD6" w:rsidR="0013492A" w:rsidRDefault="0013492A" w:rsidP="006F5103">
      <w:pPr>
        <w:rPr>
          <w:rFonts w:ascii="Arial" w:eastAsia="Arial" w:hAnsi="Arial" w:cs="Arial"/>
          <w:sz w:val="20"/>
          <w:szCs w:val="20"/>
        </w:rPr>
      </w:pPr>
      <w:r>
        <w:rPr>
          <w:rFonts w:ascii="Arial" w:eastAsia="Arial" w:hAnsi="Arial" w:cs="Arial"/>
          <w:sz w:val="20"/>
          <w:szCs w:val="20"/>
        </w:rPr>
        <w:t>Vid sopnedkastet så finns en grön låda med sand i. Om du märker att det är halt på vår innergård så kasta ut lite sand</w:t>
      </w:r>
      <w:r w:rsidR="0057452C">
        <w:rPr>
          <w:rFonts w:ascii="Arial" w:eastAsia="Arial" w:hAnsi="Arial" w:cs="Arial"/>
          <w:sz w:val="20"/>
          <w:szCs w:val="20"/>
        </w:rPr>
        <w:t>, så kan vi undvika att någon halkar.</w:t>
      </w:r>
    </w:p>
    <w:p w14:paraId="696F60CB" w14:textId="28552AAA" w:rsidR="0013492A" w:rsidRDefault="0013492A" w:rsidP="006F5103">
      <w:pPr>
        <w:rPr>
          <w:rFonts w:ascii="Arial" w:eastAsia="Arial" w:hAnsi="Arial" w:cs="Arial"/>
          <w:sz w:val="20"/>
          <w:szCs w:val="20"/>
        </w:rPr>
      </w:pPr>
      <w:r>
        <w:rPr>
          <w:rFonts w:ascii="Arial" w:eastAsia="Arial" w:hAnsi="Arial" w:cs="Arial"/>
          <w:sz w:val="20"/>
          <w:szCs w:val="20"/>
        </w:rPr>
        <w:t>I entréerna har det lagts mattor för att försöka fånga lite av smutsen så vi inte får så mycket smuts i trapporna – tycker ni att det har fungerat bra?</w:t>
      </w:r>
    </w:p>
    <w:p w14:paraId="66527EAB" w14:textId="05D247D5" w:rsidR="000B0728" w:rsidRDefault="000B0728" w:rsidP="006F5103">
      <w:pPr>
        <w:rPr>
          <w:rFonts w:ascii="Arial" w:eastAsia="Arial" w:hAnsi="Arial" w:cs="Arial"/>
          <w:sz w:val="20"/>
          <w:szCs w:val="20"/>
        </w:rPr>
      </w:pPr>
    </w:p>
    <w:p w14:paraId="4F3AF8EB" w14:textId="246C2ED5" w:rsidR="006C6744" w:rsidRDefault="006C6744" w:rsidP="006F5103">
      <w:pPr>
        <w:rPr>
          <w:rFonts w:ascii="Arial" w:eastAsia="Arial" w:hAnsi="Arial" w:cs="Arial"/>
          <w:sz w:val="20"/>
          <w:szCs w:val="20"/>
        </w:rPr>
      </w:pPr>
    </w:p>
    <w:p w14:paraId="2D24B68A" w14:textId="7EF17CBF" w:rsidR="00AE19BB" w:rsidRDefault="000B0728" w:rsidP="00AE19BB">
      <w:pPr>
        <w:rPr>
          <w:rFonts w:ascii="Arial" w:eastAsia="Arial" w:hAnsi="Arial" w:cs="Arial"/>
          <w:b/>
          <w:bCs/>
          <w:sz w:val="20"/>
          <w:szCs w:val="20"/>
        </w:rPr>
      </w:pPr>
      <w:proofErr w:type="spellStart"/>
      <w:r>
        <w:rPr>
          <w:rFonts w:ascii="Arial" w:eastAsia="Arial" w:hAnsi="Arial" w:cs="Arial"/>
          <w:b/>
          <w:bCs/>
          <w:sz w:val="20"/>
          <w:szCs w:val="20"/>
        </w:rPr>
        <w:t>Föreingsstämma</w:t>
      </w:r>
      <w:proofErr w:type="spellEnd"/>
      <w:r w:rsidR="009957B0" w:rsidRPr="009957B0">
        <w:rPr>
          <w:rFonts w:ascii="Arial" w:eastAsia="Arial" w:hAnsi="Arial" w:cs="Arial"/>
          <w:b/>
          <w:bCs/>
          <w:sz w:val="20"/>
          <w:szCs w:val="20"/>
        </w:rPr>
        <w:t>….</w:t>
      </w:r>
    </w:p>
    <w:p w14:paraId="114BA7D9" w14:textId="77777777" w:rsidR="00644EE5" w:rsidRDefault="00644EE5" w:rsidP="00AE19BB">
      <w:pPr>
        <w:rPr>
          <w:rFonts w:ascii="Arial" w:eastAsia="Arial" w:hAnsi="Arial" w:cs="Arial"/>
          <w:b/>
          <w:bCs/>
          <w:sz w:val="20"/>
          <w:szCs w:val="20"/>
        </w:rPr>
      </w:pPr>
    </w:p>
    <w:p w14:paraId="1D991F41" w14:textId="7F02934B" w:rsidR="006C6744" w:rsidRDefault="0050040D" w:rsidP="00AE19BB">
      <w:pPr>
        <w:rPr>
          <w:rFonts w:ascii="Arial" w:hAnsi="Arial" w:cs="Arial"/>
          <w:sz w:val="20"/>
          <w:szCs w:val="20"/>
        </w:rPr>
      </w:pPr>
      <w:r>
        <w:rPr>
          <w:rFonts w:ascii="Arial" w:hAnsi="Arial" w:cs="Arial"/>
          <w:sz w:val="20"/>
          <w:szCs w:val="20"/>
        </w:rPr>
        <w:t xml:space="preserve">Den 27 april har vi Föreningsstämma – välkomna! </w:t>
      </w:r>
      <w:r w:rsidR="003F6502">
        <w:rPr>
          <w:rFonts w:ascii="Arial" w:hAnsi="Arial" w:cs="Arial"/>
          <w:sz w:val="20"/>
          <w:szCs w:val="20"/>
        </w:rPr>
        <w:t>Har du tips på en lokal som vi kan ha Före</w:t>
      </w:r>
      <w:r w:rsidR="005E62FC">
        <w:rPr>
          <w:rFonts w:ascii="Arial" w:hAnsi="Arial" w:cs="Arial"/>
          <w:sz w:val="20"/>
          <w:szCs w:val="20"/>
        </w:rPr>
        <w:t>n</w:t>
      </w:r>
      <w:r w:rsidR="003F6502">
        <w:rPr>
          <w:rFonts w:ascii="Arial" w:hAnsi="Arial" w:cs="Arial"/>
          <w:sz w:val="20"/>
          <w:szCs w:val="20"/>
        </w:rPr>
        <w:t>ingsstämman i så hör av</w:t>
      </w:r>
      <w:r w:rsidR="005E62FC">
        <w:rPr>
          <w:rFonts w:ascii="Arial" w:hAnsi="Arial" w:cs="Arial"/>
          <w:sz w:val="20"/>
          <w:szCs w:val="20"/>
        </w:rPr>
        <w:t xml:space="preserve"> dig till mig eller </w:t>
      </w:r>
      <w:proofErr w:type="gramStart"/>
      <w:r w:rsidR="005E62FC">
        <w:rPr>
          <w:rFonts w:ascii="Arial" w:hAnsi="Arial" w:cs="Arial"/>
          <w:sz w:val="20"/>
          <w:szCs w:val="20"/>
        </w:rPr>
        <w:t>nån</w:t>
      </w:r>
      <w:proofErr w:type="gramEnd"/>
      <w:r w:rsidR="005E62FC">
        <w:rPr>
          <w:rFonts w:ascii="Arial" w:hAnsi="Arial" w:cs="Arial"/>
          <w:sz w:val="20"/>
          <w:szCs w:val="20"/>
        </w:rPr>
        <w:t xml:space="preserve"> annan i styrelsen. Vi räknar med att vi kan bli ca 30 personer. Tacksam för förslag! </w:t>
      </w:r>
    </w:p>
    <w:p w14:paraId="09F39FB2" w14:textId="46BBA1BE" w:rsidR="00546869" w:rsidRDefault="00546869" w:rsidP="00AE19BB">
      <w:pPr>
        <w:rPr>
          <w:rFonts w:ascii="Arial" w:hAnsi="Arial" w:cs="Arial"/>
          <w:sz w:val="20"/>
          <w:szCs w:val="20"/>
        </w:rPr>
      </w:pPr>
      <w:r>
        <w:rPr>
          <w:rFonts w:ascii="Arial" w:hAnsi="Arial" w:cs="Arial"/>
          <w:sz w:val="20"/>
          <w:szCs w:val="20"/>
        </w:rPr>
        <w:t xml:space="preserve">Vill du vara med och påverka </w:t>
      </w:r>
      <w:r w:rsidR="00931016">
        <w:rPr>
          <w:rFonts w:ascii="Arial" w:hAnsi="Arial" w:cs="Arial"/>
          <w:sz w:val="20"/>
          <w:szCs w:val="20"/>
        </w:rPr>
        <w:t xml:space="preserve">i vår bostadsrättsförening </w:t>
      </w:r>
      <w:r>
        <w:rPr>
          <w:rFonts w:ascii="Arial" w:hAnsi="Arial" w:cs="Arial"/>
          <w:sz w:val="20"/>
          <w:szCs w:val="20"/>
        </w:rPr>
        <w:t xml:space="preserve">– kontakta </w:t>
      </w:r>
      <w:r w:rsidR="00931016">
        <w:rPr>
          <w:rFonts w:ascii="Arial" w:hAnsi="Arial" w:cs="Arial"/>
          <w:sz w:val="20"/>
          <w:szCs w:val="20"/>
        </w:rPr>
        <w:t>Mikael Lundin eller Peter Kempinsky i valberedningen.</w:t>
      </w:r>
    </w:p>
    <w:p w14:paraId="2738D110" w14:textId="49B920E3" w:rsidR="003F6502" w:rsidRDefault="003F6502" w:rsidP="00AE19BB">
      <w:pPr>
        <w:rPr>
          <w:rFonts w:ascii="Arial" w:hAnsi="Arial" w:cs="Arial"/>
          <w:sz w:val="20"/>
          <w:szCs w:val="20"/>
        </w:rPr>
      </w:pPr>
    </w:p>
    <w:p w14:paraId="6099F629" w14:textId="77777777" w:rsidR="003F6502" w:rsidRDefault="003F6502" w:rsidP="003F6502">
      <w:pPr>
        <w:rPr>
          <w:rFonts w:ascii="Arial" w:eastAsia="Arial" w:hAnsi="Arial" w:cs="Arial"/>
          <w:b/>
          <w:bCs/>
          <w:sz w:val="20"/>
          <w:szCs w:val="20"/>
        </w:rPr>
      </w:pPr>
      <w:r>
        <w:rPr>
          <w:rFonts w:ascii="Arial" w:eastAsia="Arial" w:hAnsi="Arial" w:cs="Arial"/>
          <w:b/>
          <w:bCs/>
          <w:sz w:val="20"/>
          <w:szCs w:val="20"/>
        </w:rPr>
        <w:t>Års</w:t>
      </w:r>
      <w:r w:rsidRPr="009957B0">
        <w:rPr>
          <w:rFonts w:ascii="Arial" w:eastAsia="Arial" w:hAnsi="Arial" w:cs="Arial"/>
          <w:b/>
          <w:bCs/>
          <w:sz w:val="20"/>
          <w:szCs w:val="20"/>
        </w:rPr>
        <w:t>avgiften….</w:t>
      </w:r>
    </w:p>
    <w:p w14:paraId="0D856308" w14:textId="77777777" w:rsidR="003F6502" w:rsidRDefault="003F6502" w:rsidP="003F6502">
      <w:pPr>
        <w:rPr>
          <w:rFonts w:ascii="Arial" w:hAnsi="Arial" w:cs="Arial"/>
          <w:sz w:val="20"/>
          <w:szCs w:val="20"/>
        </w:rPr>
      </w:pPr>
      <w:r w:rsidRPr="00AE19BB">
        <w:rPr>
          <w:rFonts w:ascii="Arial" w:hAnsi="Arial" w:cs="Arial"/>
          <w:sz w:val="20"/>
          <w:szCs w:val="20"/>
        </w:rPr>
        <w:t>För 2022 kommer årsavgiften att höjas med 2%, vilket är samma nivå som kostnaderna beräknas öka.</w:t>
      </w:r>
      <w:r>
        <w:rPr>
          <w:rFonts w:ascii="Arial" w:hAnsi="Arial" w:cs="Arial"/>
          <w:sz w:val="20"/>
          <w:szCs w:val="20"/>
        </w:rPr>
        <w:t xml:space="preserve"> </w:t>
      </w:r>
      <w:r w:rsidRPr="00AE19BB">
        <w:rPr>
          <w:rFonts w:ascii="Arial" w:hAnsi="Arial" w:cs="Arial"/>
          <w:sz w:val="20"/>
          <w:szCs w:val="20"/>
        </w:rPr>
        <w:t>Inbetalningskort för månadsbetalningar får ändrade belopp först andra kvartalet och de inledande månaderna sker även retroaktiv betalning för perioden januari till mars</w:t>
      </w:r>
      <w:r>
        <w:rPr>
          <w:rFonts w:ascii="Arial" w:hAnsi="Arial" w:cs="Arial"/>
          <w:sz w:val="20"/>
          <w:szCs w:val="20"/>
        </w:rPr>
        <w:t>.</w:t>
      </w:r>
    </w:p>
    <w:p w14:paraId="4589FF6A" w14:textId="77777777" w:rsidR="00AE19BB" w:rsidRPr="00AE19BB" w:rsidRDefault="00AE19BB" w:rsidP="00AE19BB">
      <w:pPr>
        <w:rPr>
          <w:rFonts w:ascii="Arial" w:eastAsia="Arial" w:hAnsi="Arial" w:cs="Arial"/>
          <w:b/>
          <w:bCs/>
          <w:sz w:val="20"/>
          <w:szCs w:val="20"/>
        </w:rPr>
      </w:pPr>
    </w:p>
    <w:p w14:paraId="634BB5FF" w14:textId="77777777" w:rsidR="00413A62" w:rsidRDefault="00413A62" w:rsidP="006F5103">
      <w:pPr>
        <w:rPr>
          <w:rFonts w:ascii="Arial" w:eastAsia="Arial" w:hAnsi="Arial" w:cs="Arial"/>
          <w:sz w:val="20"/>
          <w:szCs w:val="20"/>
        </w:rPr>
      </w:pPr>
    </w:p>
    <w:p w14:paraId="31C3CFA7" w14:textId="7877C622" w:rsidR="00413A62" w:rsidRPr="00413A62" w:rsidRDefault="00413A62" w:rsidP="006F5103">
      <w:pPr>
        <w:rPr>
          <w:rFonts w:ascii="Arial" w:eastAsia="Arial" w:hAnsi="Arial" w:cs="Arial"/>
          <w:b/>
          <w:bCs/>
          <w:sz w:val="20"/>
          <w:szCs w:val="20"/>
        </w:rPr>
      </w:pPr>
      <w:r w:rsidRPr="00413A62">
        <w:rPr>
          <w:rFonts w:ascii="Arial" w:eastAsia="Arial" w:hAnsi="Arial" w:cs="Arial"/>
          <w:b/>
          <w:bCs/>
          <w:sz w:val="20"/>
          <w:szCs w:val="20"/>
        </w:rPr>
        <w:t>Lite av varje…</w:t>
      </w:r>
    </w:p>
    <w:p w14:paraId="6ECD6409" w14:textId="77777777" w:rsidR="00764AD4" w:rsidRPr="00764AD4" w:rsidRDefault="00764AD4" w:rsidP="006F5103">
      <w:pPr>
        <w:rPr>
          <w:rFonts w:ascii="Arial" w:eastAsia="Arial" w:hAnsi="Arial" w:cs="Arial"/>
          <w:sz w:val="20"/>
          <w:szCs w:val="20"/>
        </w:rPr>
      </w:pPr>
    </w:p>
    <w:p w14:paraId="642C189F" w14:textId="5535E869" w:rsidR="00427148" w:rsidRDefault="000B0728" w:rsidP="00BF5A31">
      <w:pPr>
        <w:spacing w:after="160" w:line="256" w:lineRule="auto"/>
        <w:rPr>
          <w:rFonts w:ascii="Arial" w:hAnsi="Arial" w:cs="Arial"/>
          <w:sz w:val="20"/>
          <w:szCs w:val="20"/>
        </w:rPr>
      </w:pPr>
      <w:r>
        <w:rPr>
          <w:rFonts w:ascii="Arial" w:hAnsi="Arial" w:cs="Arial"/>
          <w:sz w:val="20"/>
          <w:szCs w:val="20"/>
        </w:rPr>
        <w:t>Vi har gjort en brandskyddsutredning i vindslägenheterna, två av de fyra lägenheterna fanns tillgängliga vid utredningen. Inga anmärkningar i dessa två lägenheter.</w:t>
      </w:r>
    </w:p>
    <w:p w14:paraId="1021E0E9" w14:textId="5A36BF71" w:rsidR="00931016" w:rsidRDefault="00931016" w:rsidP="00BF5A31">
      <w:pPr>
        <w:spacing w:after="160" w:line="256" w:lineRule="auto"/>
        <w:rPr>
          <w:rFonts w:ascii="Arial" w:hAnsi="Arial" w:cs="Arial"/>
          <w:sz w:val="20"/>
          <w:szCs w:val="20"/>
        </w:rPr>
      </w:pPr>
      <w:r>
        <w:rPr>
          <w:rFonts w:ascii="Arial" w:hAnsi="Arial" w:cs="Arial"/>
          <w:sz w:val="20"/>
          <w:szCs w:val="20"/>
        </w:rPr>
        <w:t>Kalla vintrar kräver mer energi och vi behöver tillsammans se över energitjuvarna. Vi börjar bli riktigt bra på att stänga mellandörren vid entréerna – fortsätt med det!</w:t>
      </w:r>
    </w:p>
    <w:p w14:paraId="44BF7C08" w14:textId="6A831673" w:rsidR="007829BC" w:rsidRDefault="007829BC" w:rsidP="007829BC">
      <w:pPr>
        <w:rPr>
          <w:rFonts w:ascii="Arial" w:hAnsi="Arial" w:cs="Arial"/>
          <w:sz w:val="20"/>
          <w:szCs w:val="20"/>
        </w:rPr>
      </w:pPr>
      <w:r w:rsidRPr="007829BC">
        <w:rPr>
          <w:rFonts w:ascii="Arial" w:hAnsi="Arial" w:cs="Arial"/>
          <w:sz w:val="20"/>
          <w:szCs w:val="20"/>
        </w:rPr>
        <w:t>Underhållsarbeten har skett i vår undercentral. Detta för att förebygga driftstörningar, som rör fjärrvärmen och vårt varmvatten.</w:t>
      </w:r>
    </w:p>
    <w:p w14:paraId="33DAE73F" w14:textId="77777777" w:rsidR="007829BC" w:rsidRPr="007829BC" w:rsidRDefault="007829BC" w:rsidP="007829BC">
      <w:pPr>
        <w:rPr>
          <w:rFonts w:ascii="Arial" w:hAnsi="Arial" w:cs="Arial"/>
          <w:sz w:val="20"/>
          <w:szCs w:val="20"/>
        </w:rPr>
      </w:pPr>
    </w:p>
    <w:p w14:paraId="4F6765BA" w14:textId="7A63B6B3" w:rsidR="00644EE5" w:rsidRDefault="00644EE5" w:rsidP="00BF5A31">
      <w:pPr>
        <w:spacing w:after="160" w:line="256" w:lineRule="auto"/>
        <w:rPr>
          <w:rFonts w:ascii="Arial" w:hAnsi="Arial" w:cs="Arial"/>
          <w:sz w:val="20"/>
          <w:szCs w:val="20"/>
        </w:rPr>
      </w:pPr>
      <w:r>
        <w:rPr>
          <w:rFonts w:ascii="Arial" w:hAnsi="Arial" w:cs="Arial"/>
          <w:sz w:val="20"/>
          <w:szCs w:val="20"/>
        </w:rPr>
        <w:t>Barnvagnsförrådet börjar bli välfyllt – är det nåt som kan rensas bort? Ta gärna en vända och kolla. Har du förslag på hur förrådet kan organiseras? Vill du ta ett övergripande ansvar för barnvagnsförrådet så att det blir ordning o reda? Hör av dig till styrelsen.</w:t>
      </w:r>
    </w:p>
    <w:p w14:paraId="66F35D1D" w14:textId="7BEDA8F0" w:rsidR="00396A7A" w:rsidRDefault="00C41A1B" w:rsidP="00BF5A31">
      <w:pPr>
        <w:spacing w:after="160" w:line="256" w:lineRule="auto"/>
        <w:rPr>
          <w:rFonts w:ascii="Arial" w:hAnsi="Arial" w:cs="Arial"/>
          <w:sz w:val="20"/>
          <w:szCs w:val="20"/>
        </w:rPr>
      </w:pPr>
      <w:r>
        <w:rPr>
          <w:rFonts w:ascii="Arial" w:hAnsi="Arial" w:cs="Arial"/>
          <w:sz w:val="20"/>
          <w:szCs w:val="20"/>
        </w:rPr>
        <w:t xml:space="preserve">Torktumlaren och torkskåpen har fått nya termostater. De nya torkskåpen kommer i mars. </w:t>
      </w:r>
    </w:p>
    <w:p w14:paraId="6776FAC8" w14:textId="77777777" w:rsidR="00E92BBB" w:rsidRDefault="00E92BBB" w:rsidP="00BF5A31">
      <w:pPr>
        <w:spacing w:after="160" w:line="256" w:lineRule="auto"/>
        <w:rPr>
          <w:rFonts w:ascii="Arial" w:hAnsi="Arial" w:cs="Arial"/>
          <w:sz w:val="20"/>
          <w:szCs w:val="20"/>
        </w:rPr>
      </w:pPr>
    </w:p>
    <w:p w14:paraId="39F08AD5" w14:textId="0CFE4024" w:rsidR="00396A7A" w:rsidRDefault="00427148" w:rsidP="00BF5A31">
      <w:pPr>
        <w:spacing w:after="160" w:line="256" w:lineRule="auto"/>
        <w:rPr>
          <w:rFonts w:ascii="Arial" w:hAnsi="Arial" w:cs="Arial"/>
          <w:sz w:val="20"/>
          <w:szCs w:val="20"/>
        </w:rPr>
      </w:pPr>
      <w:r>
        <w:rPr>
          <w:rFonts w:ascii="Arial" w:hAnsi="Arial" w:cs="Arial"/>
          <w:sz w:val="20"/>
          <w:szCs w:val="20"/>
        </w:rPr>
        <w:lastRenderedPageBreak/>
        <w:t xml:space="preserve">Vad spolar du ned i avloppet? </w:t>
      </w:r>
      <w:r w:rsidR="00546869">
        <w:rPr>
          <w:rFonts w:ascii="Arial" w:hAnsi="Arial" w:cs="Arial"/>
          <w:sz w:val="20"/>
          <w:szCs w:val="20"/>
        </w:rPr>
        <w:t>Om du får stopp så kontaktar du din rörmokare. Du som bostadsrättsinnehavare är ansvarig för att åtgärda.</w:t>
      </w:r>
    </w:p>
    <w:p w14:paraId="5637D475"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Hushållspapper</w:t>
      </w:r>
    </w:p>
    <w:p w14:paraId="36DE63CC"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Hushållspapper och pappershanddukar är gjort för att suga upp vatten. När det suger upp vatten sväller det och bildar proppar i ledningarna. Hushållspapper löser sig inte i vatten och skall därför slängas i hushållsavfallet.</w:t>
      </w:r>
    </w:p>
    <w:p w14:paraId="0CA7540B"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Olja och matfett</w:t>
      </w:r>
    </w:p>
    <w:p w14:paraId="0A4FCFB0"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 xml:space="preserve">När fett kommer ner i våra avlopp stelnar det och bygger upp hårda proppar som sätter igen fastigheters och våra gemensamma avloppssystem. Fett och matrester i avloppet ökar också risken för råttor. Torka </w:t>
      </w:r>
      <w:proofErr w:type="gramStart"/>
      <w:r w:rsidRPr="00D27951">
        <w:rPr>
          <w:rFonts w:ascii="Arial" w:hAnsi="Arial" w:cs="Arial"/>
          <w:color w:val="3B3B3B"/>
          <w:sz w:val="16"/>
          <w:szCs w:val="16"/>
        </w:rPr>
        <w:t>istället</w:t>
      </w:r>
      <w:proofErr w:type="gramEnd"/>
      <w:r w:rsidRPr="00D27951">
        <w:rPr>
          <w:rFonts w:ascii="Arial" w:hAnsi="Arial" w:cs="Arial"/>
          <w:color w:val="3B3B3B"/>
          <w:sz w:val="16"/>
          <w:szCs w:val="16"/>
        </w:rPr>
        <w:t xml:space="preserve"> ur fettet med hushållspapper och sortera som matavfall.</w:t>
      </w:r>
    </w:p>
    <w:p w14:paraId="32DF546D"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Våtservetter</w:t>
      </w:r>
    </w:p>
    <w:p w14:paraId="3CB6A9FF"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Precis som hushållspapper löser den sig inte våtservetter i vatten. Detta leder till stopp i avloppet. Släng därför våtservetter i hushållsavfallet.</w:t>
      </w:r>
    </w:p>
    <w:p w14:paraId="46A471A8"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Bindor, tamponger och kondomer</w:t>
      </w:r>
    </w:p>
    <w:p w14:paraId="2DA90197"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Dessa skapar alla driftsstörningar och problem i ledningssystem och reningsverk. Kasta dem därför i en papperskorg som förslagsvis placerats vid toaletten.</w:t>
      </w:r>
    </w:p>
    <w:p w14:paraId="47AEC33D"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Bomullstussar och tops</w:t>
      </w:r>
    </w:p>
    <w:p w14:paraId="1684DCA5"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Tops kan ta sig igenom våra galler och komma förvånansvärt långt i systemet. Kasta därför alltid bomullstussar och tops i papperskorgen.</w:t>
      </w:r>
    </w:p>
    <w:p w14:paraId="0211657C"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Hår</w:t>
      </w:r>
    </w:p>
    <w:p w14:paraId="706EFAB8"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Hår tovar ihop sig och skapar driftsstopp i ledningar, pumpar och reningsverk. Samla ihop hår från borste och golvbrunn och släng det i hushållsavfallet.</w:t>
      </w:r>
    </w:p>
    <w:p w14:paraId="6C955948"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Snus och cigarettfimpar</w:t>
      </w:r>
    </w:p>
    <w:p w14:paraId="388F1A6A"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Snus och cigarettfimpar innehåller kadmium, ett gift som inte kan brytas ner i reningsverket och då följer med ut i havet. Släng därför snus och cigarettfimpar i det brännbara hushållsavfallet.</w:t>
      </w:r>
    </w:p>
    <w:p w14:paraId="64F526B4"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Mediciner</w:t>
      </w:r>
    </w:p>
    <w:p w14:paraId="2BDAAB32" w14:textId="77777777" w:rsidR="00BB5D1C" w:rsidRPr="00D27951" w:rsidRDefault="00BB5D1C" w:rsidP="00BB5D1C">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Mediciner kan innehålla ämnen som inte kan renas i reningsverket och som påverkar våra hav och djuren som lever där. Därför skall gamla och överblivna mediciner alltid lämnas in på apotek.</w:t>
      </w:r>
    </w:p>
    <w:p w14:paraId="7EE674E7" w14:textId="77777777" w:rsidR="00BB5D1C" w:rsidRPr="00D27951" w:rsidRDefault="00BB5D1C" w:rsidP="00BB5D1C">
      <w:pPr>
        <w:pStyle w:val="Rubrik3"/>
        <w:shd w:val="clear" w:color="auto" w:fill="FFFFFF"/>
        <w:spacing w:before="375" w:after="75"/>
        <w:rPr>
          <w:rFonts w:ascii="Arial" w:hAnsi="Arial" w:cs="Arial"/>
          <w:color w:val="3B3B3B"/>
          <w:sz w:val="16"/>
          <w:szCs w:val="16"/>
        </w:rPr>
      </w:pPr>
      <w:r w:rsidRPr="00D27951">
        <w:rPr>
          <w:rFonts w:ascii="Arial" w:hAnsi="Arial" w:cs="Arial"/>
          <w:color w:val="3B3B3B"/>
          <w:sz w:val="16"/>
          <w:szCs w:val="16"/>
        </w:rPr>
        <w:t>Färg och kemikalier</w:t>
      </w:r>
    </w:p>
    <w:p w14:paraId="45641F45" w14:textId="36D7F2C5" w:rsidR="00427148" w:rsidRPr="00D27951" w:rsidRDefault="00BB5D1C" w:rsidP="00644EE5">
      <w:pPr>
        <w:pStyle w:val="font-normal"/>
        <w:shd w:val="clear" w:color="auto" w:fill="FFFFFF"/>
        <w:spacing w:before="0" w:beforeAutospacing="0" w:after="450" w:afterAutospacing="0"/>
        <w:rPr>
          <w:rFonts w:ascii="Arial" w:hAnsi="Arial" w:cs="Arial"/>
          <w:color w:val="3B3B3B"/>
          <w:sz w:val="16"/>
          <w:szCs w:val="16"/>
        </w:rPr>
      </w:pPr>
      <w:r w:rsidRPr="00D27951">
        <w:rPr>
          <w:rFonts w:ascii="Arial" w:hAnsi="Arial" w:cs="Arial"/>
          <w:color w:val="3B3B3B"/>
          <w:sz w:val="16"/>
          <w:szCs w:val="16"/>
        </w:rPr>
        <w:t>Alla former av färger och kemikalier skall lämnas till återvinningscentralen som farligt avfall. Detta gäller även vattenlösliga inomhusfärger. Rengör penslar och verktyg i separata kärl som sedan lämnas till återvinningscentralen.</w:t>
      </w:r>
    </w:p>
    <w:p w14:paraId="1EBB0D77" w14:textId="77777777" w:rsidR="000B0728" w:rsidRPr="00BF5A31" w:rsidRDefault="000B0728" w:rsidP="00BF5A31">
      <w:pPr>
        <w:spacing w:after="160" w:line="256" w:lineRule="auto"/>
        <w:rPr>
          <w:rFonts w:ascii="Arial" w:hAnsi="Arial" w:cs="Arial"/>
          <w:sz w:val="20"/>
          <w:szCs w:val="20"/>
        </w:rPr>
      </w:pPr>
    </w:p>
    <w:p w14:paraId="6353C904" w14:textId="30B3D2B4" w:rsidR="0029055B" w:rsidRPr="00362FFE" w:rsidRDefault="0029055B" w:rsidP="004424DD">
      <w:pPr>
        <w:spacing w:after="160" w:line="256" w:lineRule="auto"/>
        <w:rPr>
          <w:rFonts w:ascii="Arial" w:hAnsi="Arial" w:cs="Arial"/>
          <w:b/>
          <w:bCs/>
          <w:sz w:val="20"/>
          <w:szCs w:val="20"/>
        </w:rPr>
      </w:pPr>
      <w:r w:rsidRPr="00362FFE">
        <w:rPr>
          <w:rFonts w:ascii="Arial" w:hAnsi="Arial" w:cs="Arial"/>
          <w:b/>
          <w:bCs/>
          <w:sz w:val="20"/>
          <w:szCs w:val="20"/>
        </w:rPr>
        <w:t xml:space="preserve">Nyhetsbrevet via </w:t>
      </w:r>
      <w:proofErr w:type="gramStart"/>
      <w:r w:rsidRPr="00362FFE">
        <w:rPr>
          <w:rFonts w:ascii="Arial" w:hAnsi="Arial" w:cs="Arial"/>
          <w:b/>
          <w:bCs/>
          <w:sz w:val="20"/>
          <w:szCs w:val="20"/>
        </w:rPr>
        <w:t>mail</w:t>
      </w:r>
      <w:proofErr w:type="gramEnd"/>
      <w:r w:rsidRPr="00362FFE">
        <w:rPr>
          <w:rFonts w:ascii="Arial" w:hAnsi="Arial" w:cs="Arial"/>
          <w:b/>
          <w:bCs/>
          <w:sz w:val="20"/>
          <w:szCs w:val="20"/>
        </w:rPr>
        <w:t>…</w:t>
      </w:r>
    </w:p>
    <w:p w14:paraId="1449DCA1" w14:textId="463D5E02" w:rsidR="0087303A" w:rsidRPr="004424DD" w:rsidRDefault="00362FFE" w:rsidP="004424DD">
      <w:pPr>
        <w:spacing w:after="160" w:line="256" w:lineRule="auto"/>
        <w:rPr>
          <w:rFonts w:ascii="Arial" w:hAnsi="Arial" w:cs="Arial"/>
          <w:sz w:val="20"/>
          <w:szCs w:val="20"/>
        </w:rPr>
      </w:pPr>
      <w:r>
        <w:rPr>
          <w:rFonts w:ascii="Arial" w:hAnsi="Arial" w:cs="Arial"/>
          <w:sz w:val="20"/>
          <w:szCs w:val="20"/>
        </w:rPr>
        <w:t xml:space="preserve">Vi påminner om att skicka in </w:t>
      </w:r>
      <w:r w:rsidR="0043633C">
        <w:rPr>
          <w:rFonts w:ascii="Arial" w:hAnsi="Arial" w:cs="Arial"/>
          <w:sz w:val="20"/>
          <w:szCs w:val="20"/>
        </w:rPr>
        <w:t xml:space="preserve">din mailadress till </w:t>
      </w:r>
      <w:hyperlink r:id="rId6" w:history="1">
        <w:r w:rsidR="0043633C" w:rsidRPr="00142C90">
          <w:rPr>
            <w:rStyle w:val="Hyperlnk"/>
            <w:rFonts w:ascii="Arial" w:hAnsi="Arial" w:cs="Arial"/>
            <w:sz w:val="20"/>
            <w:szCs w:val="20"/>
          </w:rPr>
          <w:t>styrelsen@treportaler.se</w:t>
        </w:r>
      </w:hyperlink>
      <w:r w:rsidR="0043633C">
        <w:rPr>
          <w:rFonts w:ascii="Arial" w:hAnsi="Arial" w:cs="Arial"/>
          <w:sz w:val="20"/>
          <w:szCs w:val="20"/>
        </w:rPr>
        <w:t xml:space="preserve"> </w:t>
      </w:r>
      <w:r>
        <w:rPr>
          <w:rFonts w:ascii="Arial" w:hAnsi="Arial" w:cs="Arial"/>
          <w:sz w:val="20"/>
          <w:szCs w:val="20"/>
        </w:rPr>
        <w:t xml:space="preserve">så att vi kan sända Nyhetsbrev </w:t>
      </w:r>
      <w:r w:rsidR="00057DC0">
        <w:rPr>
          <w:rFonts w:ascii="Arial" w:hAnsi="Arial" w:cs="Arial"/>
          <w:sz w:val="20"/>
          <w:szCs w:val="20"/>
        </w:rPr>
        <w:t xml:space="preserve">via </w:t>
      </w:r>
      <w:proofErr w:type="gramStart"/>
      <w:r w:rsidR="00057DC0">
        <w:rPr>
          <w:rFonts w:ascii="Arial" w:hAnsi="Arial" w:cs="Arial"/>
          <w:sz w:val="20"/>
          <w:szCs w:val="20"/>
        </w:rPr>
        <w:t>mail</w:t>
      </w:r>
      <w:proofErr w:type="gramEnd"/>
      <w:r w:rsidR="00057DC0">
        <w:rPr>
          <w:rFonts w:ascii="Arial" w:hAnsi="Arial" w:cs="Arial"/>
          <w:sz w:val="20"/>
          <w:szCs w:val="20"/>
        </w:rPr>
        <w:t>.</w:t>
      </w:r>
    </w:p>
    <w:p w14:paraId="7C024DAC" w14:textId="77777777" w:rsidR="004424DD" w:rsidRPr="00413A62" w:rsidRDefault="004424DD" w:rsidP="004424DD">
      <w:pPr>
        <w:rPr>
          <w:rFonts w:ascii="Arial" w:eastAsia="Arial" w:hAnsi="Arial" w:cs="Arial"/>
          <w:b/>
          <w:bCs/>
          <w:sz w:val="20"/>
          <w:szCs w:val="20"/>
        </w:rPr>
      </w:pPr>
      <w:r w:rsidRPr="00413A62">
        <w:rPr>
          <w:rFonts w:ascii="Arial" w:eastAsia="Arial" w:hAnsi="Arial" w:cs="Arial"/>
          <w:b/>
          <w:bCs/>
          <w:sz w:val="20"/>
          <w:szCs w:val="20"/>
        </w:rPr>
        <w:t>Till sist...</w:t>
      </w:r>
    </w:p>
    <w:p w14:paraId="7F6AB857" w14:textId="77777777" w:rsidR="004424DD" w:rsidRPr="00413A62" w:rsidRDefault="004424DD" w:rsidP="004424DD">
      <w:pPr>
        <w:rPr>
          <w:rFonts w:ascii="Arial" w:eastAsia="Arial" w:hAnsi="Arial" w:cs="Arial"/>
          <w:sz w:val="20"/>
          <w:szCs w:val="20"/>
        </w:rPr>
      </w:pPr>
      <w:r w:rsidRPr="00413A62">
        <w:rPr>
          <w:rFonts w:ascii="Arial" w:eastAsia="Arial" w:hAnsi="Arial" w:cs="Arial"/>
          <w:sz w:val="20"/>
          <w:szCs w:val="20"/>
        </w:rPr>
        <w:t xml:space="preserve">Har du tips på förbättringar eller vill hjälpa till med </w:t>
      </w:r>
      <w:proofErr w:type="gramStart"/>
      <w:r w:rsidRPr="00413A62">
        <w:rPr>
          <w:rFonts w:ascii="Arial" w:eastAsia="Arial" w:hAnsi="Arial" w:cs="Arial"/>
          <w:sz w:val="20"/>
          <w:szCs w:val="20"/>
        </w:rPr>
        <w:t>nåt</w:t>
      </w:r>
      <w:proofErr w:type="gramEnd"/>
      <w:r w:rsidRPr="00413A62">
        <w:rPr>
          <w:rFonts w:ascii="Arial" w:eastAsia="Arial" w:hAnsi="Arial" w:cs="Arial"/>
          <w:sz w:val="20"/>
          <w:szCs w:val="20"/>
        </w:rPr>
        <w:t xml:space="preserve"> i vår förening - hör gärna av dig! Tillsammans skapar vi ett tryggt och hållbart boende med stort engagemang och omtanke om varandra!</w:t>
      </w:r>
    </w:p>
    <w:p w14:paraId="3C2EE15C" w14:textId="77777777" w:rsidR="004424DD" w:rsidRPr="00413A62" w:rsidRDefault="004424DD" w:rsidP="004424DD">
      <w:pPr>
        <w:rPr>
          <w:rFonts w:ascii="Arial" w:eastAsia="Arial" w:hAnsi="Arial" w:cs="Arial"/>
          <w:sz w:val="20"/>
          <w:szCs w:val="20"/>
        </w:rPr>
      </w:pPr>
    </w:p>
    <w:p w14:paraId="1F241EEE" w14:textId="47C35ED6" w:rsidR="00BF21BE" w:rsidRPr="00413A62" w:rsidRDefault="004424DD" w:rsidP="004424DD">
      <w:pPr>
        <w:rPr>
          <w:rFonts w:ascii="Arial" w:eastAsia="Arial" w:hAnsi="Arial" w:cs="Arial"/>
          <w:sz w:val="20"/>
          <w:szCs w:val="20"/>
        </w:rPr>
      </w:pPr>
      <w:r w:rsidRPr="00413A62">
        <w:rPr>
          <w:rFonts w:ascii="Arial" w:eastAsia="Arial" w:hAnsi="Arial" w:cs="Arial"/>
          <w:sz w:val="20"/>
          <w:szCs w:val="20"/>
        </w:rPr>
        <w:t>// Styrelsen/Marianne</w:t>
      </w:r>
    </w:p>
    <w:p w14:paraId="03B44B05" w14:textId="77777777" w:rsidR="006F2138" w:rsidRDefault="006F2138" w:rsidP="006F5103">
      <w:pPr>
        <w:rPr>
          <w:rFonts w:ascii="Arial" w:eastAsia="Arial" w:hAnsi="Arial" w:cs="Arial"/>
          <w:sz w:val="20"/>
          <w:szCs w:val="20"/>
        </w:rPr>
      </w:pPr>
    </w:p>
    <w:p w14:paraId="67C10FFE" w14:textId="77777777" w:rsidR="006F2138" w:rsidRDefault="006F2138" w:rsidP="006F5103">
      <w:pPr>
        <w:rPr>
          <w:rFonts w:ascii="Arial" w:eastAsia="Arial" w:hAnsi="Arial" w:cs="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145C2F" w:rsidRPr="001861F9" w14:paraId="3DB4C6A0" w14:textId="77777777" w:rsidTr="00BF21BE">
        <w:tc>
          <w:tcPr>
            <w:tcW w:w="3708" w:type="dxa"/>
          </w:tcPr>
          <w:p w14:paraId="7B54B620" w14:textId="7E77313C" w:rsidR="00145C2F" w:rsidRPr="001861F9" w:rsidRDefault="00145C2F" w:rsidP="004424DD">
            <w:pPr>
              <w:spacing w:line="276" w:lineRule="auto"/>
              <w:rPr>
                <w:rFonts w:ascii="Arial" w:eastAsia="Arial" w:hAnsi="Arial" w:cs="Arial"/>
                <w:b/>
                <w:bCs/>
                <w:sz w:val="20"/>
                <w:szCs w:val="20"/>
              </w:rPr>
            </w:pPr>
          </w:p>
        </w:tc>
        <w:tc>
          <w:tcPr>
            <w:tcW w:w="7092" w:type="dxa"/>
          </w:tcPr>
          <w:p w14:paraId="7BDBE388" w14:textId="77777777" w:rsidR="00145C2F" w:rsidRPr="001861F9" w:rsidRDefault="00145C2F" w:rsidP="001861F9">
            <w:pPr>
              <w:rPr>
                <w:rFonts w:ascii="Arial" w:eastAsia="Arial" w:hAnsi="Arial" w:cs="Arial"/>
                <w:b/>
                <w:bCs/>
                <w:sz w:val="20"/>
                <w:szCs w:val="20"/>
              </w:rPr>
            </w:pPr>
          </w:p>
        </w:tc>
      </w:tr>
      <w:tr w:rsidR="00145C2F" w:rsidRPr="001861F9" w14:paraId="033E8FE1" w14:textId="77777777" w:rsidTr="00BF21BE">
        <w:tc>
          <w:tcPr>
            <w:tcW w:w="3708" w:type="dxa"/>
          </w:tcPr>
          <w:p w14:paraId="5B34C975" w14:textId="6E9544B4" w:rsidR="00145C2F" w:rsidRPr="007E153D" w:rsidRDefault="00145C2F" w:rsidP="00EE7D73">
            <w:pPr>
              <w:spacing w:line="276" w:lineRule="auto"/>
              <w:jc w:val="center"/>
              <w:rPr>
                <w:rFonts w:ascii="Arial" w:eastAsia="Arial" w:hAnsi="Arial" w:cs="Arial"/>
                <w:sz w:val="20"/>
                <w:szCs w:val="20"/>
              </w:rPr>
            </w:pPr>
          </w:p>
        </w:tc>
        <w:tc>
          <w:tcPr>
            <w:tcW w:w="7092" w:type="dxa"/>
          </w:tcPr>
          <w:p w14:paraId="13216579" w14:textId="3DA8B8A4" w:rsidR="00145C2F" w:rsidRPr="007E153D" w:rsidRDefault="00145C2F" w:rsidP="001861F9">
            <w:pPr>
              <w:rPr>
                <w:rFonts w:ascii="Arial" w:eastAsia="Arial" w:hAnsi="Arial" w:cs="Arial"/>
                <w:sz w:val="20"/>
                <w:szCs w:val="20"/>
              </w:rPr>
            </w:pPr>
          </w:p>
        </w:tc>
      </w:tr>
      <w:tr w:rsidR="00BF21BE" w:rsidRPr="001861F9" w14:paraId="60792451" w14:textId="77777777" w:rsidTr="00BF21BE">
        <w:tc>
          <w:tcPr>
            <w:tcW w:w="3708" w:type="dxa"/>
          </w:tcPr>
          <w:p w14:paraId="122251B4" w14:textId="021AED31" w:rsidR="00BF21BE" w:rsidRPr="007E153D" w:rsidRDefault="00BF21BE" w:rsidP="00BF21BE">
            <w:pPr>
              <w:spacing w:line="276" w:lineRule="auto"/>
              <w:rPr>
                <w:rFonts w:ascii="Arial" w:eastAsia="Arial" w:hAnsi="Arial" w:cs="Arial"/>
                <w:sz w:val="20"/>
                <w:szCs w:val="20"/>
              </w:rPr>
            </w:pPr>
          </w:p>
        </w:tc>
        <w:tc>
          <w:tcPr>
            <w:tcW w:w="7092" w:type="dxa"/>
          </w:tcPr>
          <w:p w14:paraId="49A52B40" w14:textId="77777777" w:rsidR="00BF21BE" w:rsidRPr="007E153D" w:rsidRDefault="00BF21BE" w:rsidP="369B6BA4">
            <w:pPr>
              <w:spacing w:line="276" w:lineRule="auto"/>
              <w:rPr>
                <w:rFonts w:ascii="Arial" w:eastAsia="Arial" w:hAnsi="Arial" w:cs="Arial"/>
                <w:sz w:val="20"/>
                <w:szCs w:val="20"/>
              </w:rPr>
            </w:pPr>
          </w:p>
        </w:tc>
      </w:tr>
      <w:tr w:rsidR="00BF21BE" w:rsidRPr="001861F9" w14:paraId="5C94F9EA" w14:textId="77777777" w:rsidTr="00BF21BE">
        <w:tc>
          <w:tcPr>
            <w:tcW w:w="3708" w:type="dxa"/>
          </w:tcPr>
          <w:p w14:paraId="1097D743" w14:textId="51604B87" w:rsidR="00BF21BE" w:rsidRPr="001861F9" w:rsidRDefault="00BF21BE" w:rsidP="004424DD">
            <w:pPr>
              <w:spacing w:line="276" w:lineRule="auto"/>
              <w:rPr>
                <w:rFonts w:ascii="Arial" w:eastAsia="Arial" w:hAnsi="Arial" w:cs="Arial"/>
                <w:b/>
                <w:bCs/>
                <w:noProof/>
                <w:sz w:val="20"/>
                <w:szCs w:val="20"/>
              </w:rPr>
            </w:pPr>
          </w:p>
        </w:tc>
        <w:tc>
          <w:tcPr>
            <w:tcW w:w="7092" w:type="dxa"/>
          </w:tcPr>
          <w:p w14:paraId="2C29D9CB" w14:textId="77777777" w:rsidR="00BF21BE" w:rsidRPr="001861F9" w:rsidRDefault="00BF21BE" w:rsidP="005B3792">
            <w:pPr>
              <w:spacing w:line="276" w:lineRule="auto"/>
              <w:rPr>
                <w:rFonts w:ascii="Arial" w:eastAsia="Arial" w:hAnsi="Arial" w:cs="Arial"/>
                <w:sz w:val="20"/>
                <w:szCs w:val="20"/>
              </w:rPr>
            </w:pPr>
          </w:p>
        </w:tc>
      </w:tr>
      <w:tr w:rsidR="00BF21BE" w:rsidRPr="001861F9" w14:paraId="2E85AFA7" w14:textId="77777777" w:rsidTr="00BF21BE">
        <w:tc>
          <w:tcPr>
            <w:tcW w:w="3708" w:type="dxa"/>
          </w:tcPr>
          <w:p w14:paraId="23456F46" w14:textId="132F7B4B" w:rsidR="00BF21BE" w:rsidRPr="001861F9" w:rsidRDefault="00BF21BE" w:rsidP="004424DD">
            <w:pPr>
              <w:spacing w:line="276" w:lineRule="auto"/>
              <w:rPr>
                <w:rFonts w:ascii="Arial" w:eastAsia="Arial" w:hAnsi="Arial" w:cs="Arial"/>
                <w:b/>
                <w:bCs/>
                <w:noProof/>
                <w:sz w:val="20"/>
                <w:szCs w:val="20"/>
              </w:rPr>
            </w:pPr>
          </w:p>
        </w:tc>
        <w:tc>
          <w:tcPr>
            <w:tcW w:w="7092" w:type="dxa"/>
          </w:tcPr>
          <w:p w14:paraId="39CAA76C" w14:textId="0CC05083" w:rsidR="00BF21BE" w:rsidRPr="001861F9" w:rsidRDefault="00BF21BE" w:rsidP="001861F9">
            <w:pPr>
              <w:rPr>
                <w:rFonts w:ascii="Arial" w:eastAsia="Arial" w:hAnsi="Arial" w:cs="Arial"/>
                <w:sz w:val="20"/>
                <w:szCs w:val="20"/>
              </w:rPr>
            </w:pPr>
          </w:p>
        </w:tc>
      </w:tr>
      <w:tr w:rsidR="00BF21BE" w:rsidRPr="001861F9" w14:paraId="6D807432" w14:textId="77777777" w:rsidTr="00BF21BE">
        <w:tc>
          <w:tcPr>
            <w:tcW w:w="3708" w:type="dxa"/>
          </w:tcPr>
          <w:p w14:paraId="6BA8548A" w14:textId="1F99B66D" w:rsidR="00BF21BE" w:rsidRPr="001861F9" w:rsidRDefault="00BF21BE" w:rsidP="00EE7D73">
            <w:pPr>
              <w:spacing w:line="276" w:lineRule="auto"/>
              <w:jc w:val="center"/>
              <w:rPr>
                <w:rFonts w:ascii="Arial" w:hAnsi="Arial" w:cs="Arial"/>
                <w:noProof/>
                <w:sz w:val="20"/>
                <w:szCs w:val="20"/>
              </w:rPr>
            </w:pPr>
          </w:p>
        </w:tc>
        <w:tc>
          <w:tcPr>
            <w:tcW w:w="7092" w:type="dxa"/>
          </w:tcPr>
          <w:p w14:paraId="33C0260C" w14:textId="3116577F" w:rsidR="00BF21BE" w:rsidRPr="001861F9" w:rsidRDefault="00BF21BE" w:rsidP="008A33BD">
            <w:pPr>
              <w:spacing w:line="276" w:lineRule="auto"/>
              <w:rPr>
                <w:rFonts w:ascii="Arial" w:eastAsia="Arial" w:hAnsi="Arial" w:cs="Arial"/>
                <w:sz w:val="20"/>
                <w:szCs w:val="20"/>
              </w:rPr>
            </w:pPr>
          </w:p>
        </w:tc>
      </w:tr>
      <w:tr w:rsidR="00BF21BE" w:rsidRPr="001861F9" w14:paraId="0D3215D0" w14:textId="77777777" w:rsidTr="00BF21BE">
        <w:tc>
          <w:tcPr>
            <w:tcW w:w="3708" w:type="dxa"/>
          </w:tcPr>
          <w:p w14:paraId="7FFFCACE" w14:textId="66F846B1" w:rsidR="00BF21BE" w:rsidRPr="001861F9" w:rsidRDefault="00BF21BE" w:rsidP="00EE7D73">
            <w:pPr>
              <w:spacing w:line="276" w:lineRule="auto"/>
              <w:jc w:val="center"/>
              <w:rPr>
                <w:rFonts w:ascii="Arial" w:hAnsi="Arial" w:cs="Arial"/>
                <w:noProof/>
                <w:sz w:val="20"/>
                <w:szCs w:val="20"/>
              </w:rPr>
            </w:pPr>
          </w:p>
        </w:tc>
        <w:tc>
          <w:tcPr>
            <w:tcW w:w="7092" w:type="dxa"/>
          </w:tcPr>
          <w:p w14:paraId="13144F47" w14:textId="48DD5867" w:rsidR="00BF21BE" w:rsidRPr="001861F9" w:rsidRDefault="00BF21BE" w:rsidP="001861F9">
            <w:pPr>
              <w:rPr>
                <w:rFonts w:ascii="Arial" w:eastAsia="Arial" w:hAnsi="Arial" w:cs="Arial"/>
                <w:sz w:val="20"/>
                <w:szCs w:val="20"/>
              </w:rPr>
            </w:pPr>
          </w:p>
        </w:tc>
      </w:tr>
      <w:tr w:rsidR="00BF21BE" w:rsidRPr="001861F9" w14:paraId="51B9F791" w14:textId="77777777" w:rsidTr="00BF21BE">
        <w:tc>
          <w:tcPr>
            <w:tcW w:w="3708" w:type="dxa"/>
          </w:tcPr>
          <w:p w14:paraId="2CE08A2D" w14:textId="77777777" w:rsidR="00BF21BE" w:rsidRPr="001861F9" w:rsidRDefault="00BF21BE" w:rsidP="00EE7D73">
            <w:pPr>
              <w:spacing w:line="276" w:lineRule="auto"/>
              <w:jc w:val="center"/>
              <w:rPr>
                <w:rFonts w:ascii="Arial" w:hAnsi="Arial" w:cs="Arial"/>
                <w:noProof/>
                <w:sz w:val="20"/>
                <w:szCs w:val="20"/>
              </w:rPr>
            </w:pPr>
          </w:p>
        </w:tc>
        <w:tc>
          <w:tcPr>
            <w:tcW w:w="7092" w:type="dxa"/>
          </w:tcPr>
          <w:p w14:paraId="3D21B8C3" w14:textId="77777777" w:rsidR="00BF21BE" w:rsidRPr="001861F9" w:rsidRDefault="00BF21BE" w:rsidP="001861F9">
            <w:pPr>
              <w:rPr>
                <w:rFonts w:ascii="Arial" w:eastAsia="Arial" w:hAnsi="Arial" w:cs="Arial"/>
                <w:sz w:val="20"/>
                <w:szCs w:val="20"/>
              </w:rPr>
            </w:pPr>
          </w:p>
        </w:tc>
      </w:tr>
    </w:tbl>
    <w:p w14:paraId="40867B7A" w14:textId="1D590F0A" w:rsidR="039878BF" w:rsidRPr="00413A62" w:rsidRDefault="039878BF" w:rsidP="001861F9">
      <w:pPr>
        <w:rPr>
          <w:rFonts w:ascii="Arial" w:eastAsia="Arial" w:hAnsi="Arial" w:cs="Arial"/>
          <w:sz w:val="20"/>
          <w:szCs w:val="20"/>
        </w:rPr>
      </w:pPr>
    </w:p>
    <w:p w14:paraId="0000001A" w14:textId="6A1154A7" w:rsidR="00006358" w:rsidRPr="00413A62" w:rsidRDefault="00006358">
      <w:pPr>
        <w:spacing w:line="276" w:lineRule="auto"/>
        <w:rPr>
          <w:rFonts w:ascii="Arial" w:eastAsia="Arial" w:hAnsi="Arial" w:cs="Arial"/>
          <w:sz w:val="20"/>
          <w:szCs w:val="20"/>
        </w:rPr>
      </w:pPr>
    </w:p>
    <w:sectPr w:rsidR="00006358" w:rsidRPr="00413A62"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F"/>
    <w:multiLevelType w:val="multilevel"/>
    <w:tmpl w:val="E27E7640"/>
    <w:lvl w:ilvl="0">
      <w:start w:val="1"/>
      <w:numFmt w:val="bullet"/>
      <w:lvlText w:val=""/>
      <w:lvlJc w:val="left"/>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36D27BE"/>
    <w:multiLevelType w:val="multilevel"/>
    <w:tmpl w:val="D1E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206A6"/>
    <w:multiLevelType w:val="multilevel"/>
    <w:tmpl w:val="7668D8EA"/>
    <w:lvl w:ilvl="0">
      <w:start w:val="1"/>
      <w:numFmt w:val="bullet"/>
      <w:lvlText w:val=""/>
      <w:lvlJc w:val="left"/>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36BC4"/>
    <w:rsid w:val="00052E53"/>
    <w:rsid w:val="00057DC0"/>
    <w:rsid w:val="000B0728"/>
    <w:rsid w:val="000D36C6"/>
    <w:rsid w:val="0013492A"/>
    <w:rsid w:val="00145C2F"/>
    <w:rsid w:val="00173104"/>
    <w:rsid w:val="001861F9"/>
    <w:rsid w:val="00194739"/>
    <w:rsid w:val="001C6EDD"/>
    <w:rsid w:val="001F797E"/>
    <w:rsid w:val="00205ADD"/>
    <w:rsid w:val="002606F4"/>
    <w:rsid w:val="00263B78"/>
    <w:rsid w:val="00276310"/>
    <w:rsid w:val="00282744"/>
    <w:rsid w:val="0029055B"/>
    <w:rsid w:val="002C198C"/>
    <w:rsid w:val="002C3B83"/>
    <w:rsid w:val="003201CB"/>
    <w:rsid w:val="003233A9"/>
    <w:rsid w:val="00362FFE"/>
    <w:rsid w:val="00396A7A"/>
    <w:rsid w:val="003A4653"/>
    <w:rsid w:val="003B0CB3"/>
    <w:rsid w:val="003F6502"/>
    <w:rsid w:val="003F7B12"/>
    <w:rsid w:val="00413A62"/>
    <w:rsid w:val="00427148"/>
    <w:rsid w:val="0043633C"/>
    <w:rsid w:val="004424DD"/>
    <w:rsid w:val="0044576B"/>
    <w:rsid w:val="004A01F7"/>
    <w:rsid w:val="004E2082"/>
    <w:rsid w:val="0050040D"/>
    <w:rsid w:val="005308AE"/>
    <w:rsid w:val="00546869"/>
    <w:rsid w:val="00552702"/>
    <w:rsid w:val="00560347"/>
    <w:rsid w:val="0057452C"/>
    <w:rsid w:val="005865DC"/>
    <w:rsid w:val="005B3792"/>
    <w:rsid w:val="005E0E3E"/>
    <w:rsid w:val="005E62FC"/>
    <w:rsid w:val="00606CF4"/>
    <w:rsid w:val="00644EE5"/>
    <w:rsid w:val="006949D7"/>
    <w:rsid w:val="006C6744"/>
    <w:rsid w:val="006D6EAE"/>
    <w:rsid w:val="006E553C"/>
    <w:rsid w:val="006F2138"/>
    <w:rsid w:val="006F5103"/>
    <w:rsid w:val="007339E3"/>
    <w:rsid w:val="00764AD4"/>
    <w:rsid w:val="007829BC"/>
    <w:rsid w:val="007B28DE"/>
    <w:rsid w:val="007D4A38"/>
    <w:rsid w:val="007E153D"/>
    <w:rsid w:val="008234DD"/>
    <w:rsid w:val="008666C9"/>
    <w:rsid w:val="00870544"/>
    <w:rsid w:val="0087303A"/>
    <w:rsid w:val="00896836"/>
    <w:rsid w:val="008A33BD"/>
    <w:rsid w:val="008B5B51"/>
    <w:rsid w:val="008C6ABD"/>
    <w:rsid w:val="00915C10"/>
    <w:rsid w:val="00920498"/>
    <w:rsid w:val="00931016"/>
    <w:rsid w:val="00937C0C"/>
    <w:rsid w:val="009957B0"/>
    <w:rsid w:val="009B3B08"/>
    <w:rsid w:val="009C0BF1"/>
    <w:rsid w:val="00A34850"/>
    <w:rsid w:val="00AE19BB"/>
    <w:rsid w:val="00B264E9"/>
    <w:rsid w:val="00B31E71"/>
    <w:rsid w:val="00B7225C"/>
    <w:rsid w:val="00BB5D1C"/>
    <w:rsid w:val="00BF0A62"/>
    <w:rsid w:val="00BF21BE"/>
    <w:rsid w:val="00BF5A31"/>
    <w:rsid w:val="00C312A9"/>
    <w:rsid w:val="00C3321E"/>
    <w:rsid w:val="00C36047"/>
    <w:rsid w:val="00C41A1B"/>
    <w:rsid w:val="00C80EDB"/>
    <w:rsid w:val="00C96AD5"/>
    <w:rsid w:val="00CB5835"/>
    <w:rsid w:val="00CC60C7"/>
    <w:rsid w:val="00CD427E"/>
    <w:rsid w:val="00D05394"/>
    <w:rsid w:val="00D27951"/>
    <w:rsid w:val="00D84655"/>
    <w:rsid w:val="00DA5484"/>
    <w:rsid w:val="00E508A2"/>
    <w:rsid w:val="00E52C4F"/>
    <w:rsid w:val="00E92BBB"/>
    <w:rsid w:val="00ED3477"/>
    <w:rsid w:val="00EE7D73"/>
    <w:rsid w:val="00EF4029"/>
    <w:rsid w:val="00EF430C"/>
    <w:rsid w:val="00FB1060"/>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 w:type="paragraph" w:customStyle="1" w:styleId="trt0xe">
    <w:name w:val="trt0xe"/>
    <w:basedOn w:val="Normal"/>
    <w:rsid w:val="00427148"/>
    <w:pPr>
      <w:spacing w:before="100" w:beforeAutospacing="1" w:after="100" w:afterAutospacing="1"/>
    </w:pPr>
  </w:style>
  <w:style w:type="paragraph" w:customStyle="1" w:styleId="font-normal">
    <w:name w:val="font-normal"/>
    <w:basedOn w:val="Normal"/>
    <w:rsid w:val="00BB5D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350684157">
      <w:bodyDiv w:val="1"/>
      <w:marLeft w:val="0"/>
      <w:marRight w:val="0"/>
      <w:marTop w:val="0"/>
      <w:marBottom w:val="0"/>
      <w:divBdr>
        <w:top w:val="none" w:sz="0" w:space="0" w:color="auto"/>
        <w:left w:val="none" w:sz="0" w:space="0" w:color="auto"/>
        <w:bottom w:val="none" w:sz="0" w:space="0" w:color="auto"/>
        <w:right w:val="none" w:sz="0" w:space="0" w:color="auto"/>
      </w:divBdr>
      <w:divsChild>
        <w:div w:id="258221003">
          <w:marLeft w:val="0"/>
          <w:marRight w:val="0"/>
          <w:marTop w:val="0"/>
          <w:marBottom w:val="180"/>
          <w:divBdr>
            <w:top w:val="none" w:sz="0" w:space="0" w:color="auto"/>
            <w:left w:val="none" w:sz="0" w:space="0" w:color="auto"/>
            <w:bottom w:val="none" w:sz="0" w:space="0" w:color="auto"/>
            <w:right w:val="none" w:sz="0" w:space="0" w:color="auto"/>
          </w:divBdr>
        </w:div>
      </w:divsChild>
    </w:div>
    <w:div w:id="353772700">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66307407">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671525391">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yrelsen@treportaler.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3897</TotalTime>
  <Pages>3</Pages>
  <Words>700</Words>
  <Characters>3711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59</cp:revision>
  <cp:lastPrinted>2022-02-15T05:25:00Z</cp:lastPrinted>
  <dcterms:created xsi:type="dcterms:W3CDTF">2021-06-02T04:22:00Z</dcterms:created>
  <dcterms:modified xsi:type="dcterms:W3CDTF">2022-02-15T05:29:00Z</dcterms:modified>
</cp:coreProperties>
</file>